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России 10 сентября 2009 г. N 14742</w:t>
      </w:r>
    </w:p>
    <w:p w:rsidR="00E171AF" w:rsidRDefault="00E171A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ЗДРАВООХРАНЕНИЯ И СОЦИАЛЬНОГО РАЗВИТИЯ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 июня 2009 г. N 290н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МЕЖОТРАСЛЕВЫХ ПРАВИЛ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ОБЕСПЕЧЕНИЯ РАБОТНИКОВ СПЕЦИАЛЬНОЙ ОДЕЖДОЙ, СПЕЦИАЛЬНОЙ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ОБУВЬЮ И ДРУГИМИ СРЕДСТВАМИ ИНДИВИДУАЛЬНОЙ ЗАЩИТЫ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28н,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Приказов Минтруда России от 20.02.2014 </w:t>
      </w:r>
      <w:hyperlink r:id="rId7" w:history="1">
        <w:r>
          <w:rPr>
            <w:rFonts w:ascii="Calibri" w:hAnsi="Calibri" w:cs="Calibri"/>
            <w:color w:val="0000FF"/>
          </w:rPr>
          <w:t>N 103н</w:t>
        </w:r>
      </w:hyperlink>
      <w:r>
        <w:rPr>
          <w:rFonts w:ascii="Calibri" w:hAnsi="Calibri" w:cs="Calibri"/>
        </w:rPr>
        <w:t xml:space="preserve">, от 12.01.2015 </w:t>
      </w:r>
      <w:hyperlink r:id="rId8" w:history="1">
        <w:r>
          <w:rPr>
            <w:rFonts w:ascii="Calibri" w:hAnsi="Calibri" w:cs="Calibri"/>
            <w:color w:val="0000FF"/>
          </w:rPr>
          <w:t>N 2н</w:t>
        </w:r>
      </w:hyperlink>
      <w:r>
        <w:rPr>
          <w:rFonts w:ascii="Calibri" w:hAnsi="Calibri" w:cs="Calibri"/>
        </w:rPr>
        <w:t>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</w:t>
      </w:r>
      <w:hyperlink r:id="rId9" w:history="1">
        <w:r>
          <w:rPr>
            <w:rFonts w:ascii="Calibri" w:hAnsi="Calibri" w:cs="Calibri"/>
            <w:color w:val="0000FF"/>
          </w:rPr>
          <w:t>пунктом 5.2.70</w:t>
        </w:r>
      </w:hyperlink>
      <w:r>
        <w:rPr>
          <w:rFonts w:ascii="Calibri" w:hAnsi="Calibri" w:cs="Calibri"/>
        </w:rPr>
        <w:t xml:space="preserve"> Положения о Министерстве здравоохранения и социального развития Российской Федерации, утвержденного Постановлением Правительства Российской Федерации от 30 июня 2004 г. N 321 (Собрание законодательства Российской Федерации, 2004, N 28, ст. 2898; 2005, N 2, ст. 162; 2006, N 19, ст. 2080; 2008, N 11, ст. 1036; N 15, ст. 1555; N 23, ст. 2713; N 42, ст. 4825; N 46, ст. 5337; N 48, ст. 5618; 2009, N 2, ст. 244; N 3, ст. 378; N 6, ст. 738; N 12, ст. 1427), приказываю: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</w:t>
      </w:r>
      <w:hyperlink w:anchor="Par34" w:history="1">
        <w:r>
          <w:rPr>
            <w:rFonts w:ascii="Calibri" w:hAnsi="Calibri" w:cs="Calibri"/>
            <w:color w:val="0000FF"/>
          </w:rPr>
          <w:t>Межотраслевые правила</w:t>
        </w:r>
      </w:hyperlink>
      <w:r>
        <w:rPr>
          <w:rFonts w:ascii="Calibri" w:hAnsi="Calibri" w:cs="Calibri"/>
        </w:rPr>
        <w:t xml:space="preserve"> обеспечения работников специальной одеждой, специальной обувью и другими средствами индивидуальной защиты согласно приложению.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Признать утратившими силу: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0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Минтруда России от 18 декабря 1998 г. N 51 "Об утверждении Правил обеспечения работников специальной одеждой, специальной обувью и другими средствами индивидуальной защиты" (зарегистрировано в Минюсте России 5 февраля 1999 г., регистрационный N 1700);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1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Минтруда России от 29 октября 1999 г. N 39 "О внесении изменений и дополнений в Правила обеспечения работников специальной одеждой, специальной обувью и другими средствами индивидуальной защиты" (зарегистрировано в Минюсте России 23 ноября 1999 г., регистрационный N 1984);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2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Минтруда России от 3 февраля 2004 г. N 7 "О внесении изменений и дополнений в Правила обеспечения работников специальной одеждой, специальной обувью и другими средствами индивидуальной защиты" (зарегистрировано в Минюсте России 25 февраля 2004 г., регистрационный N 5583).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Т.А.ГОЛИКОВА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32"/>
      <w:bookmarkEnd w:id="1"/>
      <w:r>
        <w:rPr>
          <w:rFonts w:ascii="Calibri" w:hAnsi="Calibri" w:cs="Calibri"/>
        </w:rPr>
        <w:t>Приложение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4"/>
      <w:bookmarkEnd w:id="2"/>
      <w:r>
        <w:rPr>
          <w:rFonts w:ascii="Calibri" w:hAnsi="Calibri" w:cs="Calibri"/>
          <w:b/>
          <w:bCs/>
        </w:rPr>
        <w:t>МЕЖОТРАСЛЕВЫЕ ПРАВИЛА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ОБЕСПЕЧЕНИЯ РАБОТНИКОВ СПЕЦИАЛЬНОЙ ОДЕЖДОЙ, СПЕЦИАЛЬНОЙ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ОБУВЬЮ И ДРУГИМИ СРЕДСТВАМИ ИНДИВИДУАЛЬНОЙ ЗАЩИТЫ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28н,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Приказов Минтруда России от 20.02.2014 </w:t>
      </w:r>
      <w:hyperlink r:id="rId14" w:history="1">
        <w:r>
          <w:rPr>
            <w:rFonts w:ascii="Calibri" w:hAnsi="Calibri" w:cs="Calibri"/>
            <w:color w:val="0000FF"/>
          </w:rPr>
          <w:t>N 103н</w:t>
        </w:r>
      </w:hyperlink>
      <w:r>
        <w:rPr>
          <w:rFonts w:ascii="Calibri" w:hAnsi="Calibri" w:cs="Calibri"/>
        </w:rPr>
        <w:t xml:space="preserve">, от 12.01.2015 </w:t>
      </w:r>
      <w:hyperlink r:id="rId15" w:history="1">
        <w:r>
          <w:rPr>
            <w:rFonts w:ascii="Calibri" w:hAnsi="Calibri" w:cs="Calibri"/>
            <w:color w:val="0000FF"/>
          </w:rPr>
          <w:t>N 2н</w:t>
        </w:r>
      </w:hyperlink>
      <w:r>
        <w:rPr>
          <w:rFonts w:ascii="Calibri" w:hAnsi="Calibri" w:cs="Calibri"/>
        </w:rPr>
        <w:t>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2"/>
      <w:bookmarkEnd w:id="3"/>
      <w:r>
        <w:rPr>
          <w:rFonts w:ascii="Calibri" w:hAnsi="Calibri" w:cs="Calibri"/>
        </w:rPr>
        <w:t>I. Общие положения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Межотраслевые правила обеспечения работников специальной одеждой, специальной обувью и другими средствами индивидуальной защиты (далее - Правила) устанавливают обязательные требования к приобретению, выдаче, применению, хранению и уходу за специальной одеждой, специальной обувью и другими средствами индивидуальной защиты (далее - СИЗ).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Требования настоящих Правил распространяются на работодателей - юридических и физических лиц независимо от их организационно-правовых форм и форм собственности.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целях настоящего Приказа под СИЗ понимаются средства индивидуального пользования, используемые для предотвращения или уменьшения воздействия на работников вредных и (или) опасных производственных факторов, а также для защиты от загрязнения.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Работодатель обязан обеспечить приобретение и выдачу прошедших в установленном порядке сертификацию или декларирование соответствия СИЗ 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Приобретение СИЗ осуществляется за счет средств работодателя.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Допускается приобретение работодателем СИЗ во временное пользование по договору аренды.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Работникам,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загрязнением, соответствующие СИЗ выдаются бесплатно.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Предоставление работникам СИЗ, в том числе приобретенных работодателем во временное пользование по договору аренды, осуществляется в соответствии с </w:t>
      </w:r>
      <w:hyperlink r:id="rId16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 xml:space="preserve"> бесплатной выдачи специальной одежды, специальной обуви и других средств индивидуальной защиты (далее - типовые нормы), прошедших в установленном порядке сертификацию или декларирование соответствия, и на основании результатов проведения специальной оценки условий труда.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28н, </w:t>
      </w:r>
      <w:hyperlink r:id="rId1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20.02.2014 N 103н)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Работодатель имеет право с учетом мнения выборного органа первичной профсоюзной организации или иного представительного органа работников и своего финансово-экономического положения устанавливать нормы бесплатной выдачи работникам специальной одежды, специальной обуви и других средств индивидуальной защиты, улучшающие по сравнению с типовыми нормами защиту работников от имеющихся на рабочих местах вредных и (или) опасных факторов, а также особых температурных условий или загрязнения.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Указанные нормы утверждаются локальными нормативными актами работодателя на основании результатов проведения специальной оценки условий труда и с учетом мнения соответствующего профсоюзного или иного уполномоченного работниками органа и могут быть включены в коллективный и (или) трудовой договор с указанием типовых норм, по сравнению с которыми улучшается обеспечение работников средствами индивидуальной защиты.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9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20.02.2014 N 103н)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Работодатель имеет право с учетом мнения выборного органа первичной профсоюзной организации или иного уполномоченного работниками представительного органа заменять один вид средств индивидуальной защиты, предусмотренных типовыми нормами, аналогичным, обеспечивающим равноценную защиту от опасных и вредных производственных факторов.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Выдача работникам СИЗ, в том числе иностранного производства, а также специальной одежды, находящейся у работодателя во временном пользовании по договору аренды, допускается только в случае наличия сертификата или декларации соответствия, подтверждающих соответствие выдаваемых СИЗ требованиям безопасности, установленным законодательством, а также наличия санитарно-эпидемиологического заключения или свидетельства о государственной регистрации дерматологических СИЗ &lt;*&gt;, оформленных в установленном порядке.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&lt;*&gt; Дерматологические средства индивидуальной защиты кожи от воздействия вредных факторов для использования на производстве подлежат государственной регистрации Роспотребнадзором в соответствии с Постановлениями Правительства Российской Федерации от 21 декабря 2000 г. </w:t>
      </w:r>
      <w:hyperlink r:id="rId21" w:history="1">
        <w:r>
          <w:rPr>
            <w:rFonts w:ascii="Calibri" w:hAnsi="Calibri" w:cs="Calibri"/>
            <w:color w:val="0000FF"/>
          </w:rPr>
          <w:t>N 988</w:t>
        </w:r>
      </w:hyperlink>
      <w:r>
        <w:rPr>
          <w:rFonts w:ascii="Calibri" w:hAnsi="Calibri" w:cs="Calibri"/>
        </w:rPr>
        <w:t xml:space="preserve"> "О государственной регистрации новых пищевых продуктов, материалов и изделий" (Собрание законодательства Российской Федерации, 2001, N 1 (ч. II), ст. 124; 2007, N 10, ст. 1244) и от 4 апреля 2001 г. </w:t>
      </w:r>
      <w:hyperlink r:id="rId22" w:history="1">
        <w:r>
          <w:rPr>
            <w:rFonts w:ascii="Calibri" w:hAnsi="Calibri" w:cs="Calibri"/>
            <w:color w:val="0000FF"/>
          </w:rPr>
          <w:t>N 262</w:t>
        </w:r>
      </w:hyperlink>
      <w:r>
        <w:rPr>
          <w:rFonts w:ascii="Calibri" w:hAnsi="Calibri" w:cs="Calibri"/>
        </w:rPr>
        <w:t xml:space="preserve"> "О государственной регистрации отдельных видов продукции, представляющих потенциальную опасность для человека, а также отдельных видов продукции, впервые ввозимых на территорию Российской Федерации" (Собрание законодательства Российской Федерации, 2001, N 17, ст. 1711).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Приобретение (в том числе по договору аренды) СИЗ, не имеющих декларации о соответствии и (или) сертификата соответствия либо имеющих декларацию о соответствии и (или) сертификат соответствия, срок действия которых истек, не допускаются.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Работодатель обязан обеспечить информирование работников о полагающихся им СИЗ. При проведении вводного инструктажа работник должен быть ознакомлен с настоящими Правилами, а также с соответствующими его профессии и должности типовыми нормами выдачи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9 в ред. </w:t>
      </w:r>
      <w:hyperlink r:id="rId2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Работник обязан правильно применять СИЗ, выданные ему в установленном </w:t>
      </w:r>
      <w:hyperlink w:anchor="Par70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В случае необеспечения работника, занятого на работах с вредными и (или) опасными условиями труда, а также с особыми температурными условиями или связанных с загрязнением, СИЗ в соответствии с законодательством Российской Федерации он вправе отказаться от выполнения трудовых обязанностей, а работодатель не имеет права требовать от работника их исполнения и обязан оплатить возникший по этой причине простой.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11 в ред. </w:t>
      </w:r>
      <w:hyperlink r:id="rId2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70"/>
      <w:bookmarkEnd w:id="4"/>
      <w:r>
        <w:rPr>
          <w:rFonts w:ascii="Calibri" w:hAnsi="Calibri" w:cs="Calibri"/>
        </w:rPr>
        <w:t>II. Порядок выдачи и применения СИЗ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СИЗ, выдаваемые работникам, должны соответствовать их полу, росту, размерам, а также характеру и условиям выполняемой ими работы.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Работодатель обязан организовать надлежащий учет и контроль за выдачей работникам СИЗ в установленные сроки.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Сроки пользования СИЗ исчисляются со дня фактической выдачи их работникам.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Выдача работникам и сдача ими СИЗ фиксируются записью в личной карточке учета выдачи СИЗ, форма которой приведена в </w:t>
      </w:r>
      <w:hyperlink w:anchor="Par156" w:history="1">
        <w:r>
          <w:rPr>
            <w:rFonts w:ascii="Calibri" w:hAnsi="Calibri" w:cs="Calibri"/>
            <w:color w:val="0000FF"/>
          </w:rPr>
          <w:t>приложении</w:t>
        </w:r>
      </w:hyperlink>
      <w:r>
        <w:rPr>
          <w:rFonts w:ascii="Calibri" w:hAnsi="Calibri" w:cs="Calibri"/>
        </w:rPr>
        <w:t xml:space="preserve"> к настоящим Правилам.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Работодатель вправе вести учет выдачи работникам СИЗ с применением программных средств (информационно-аналитических баз данных). Электронная форма учетной карточки должна соответствовать установленной форме личной карточки учета выдачи СИЗ. При этом в электронной форме личной карточки учета выдачи СИЗ вместо личной подписи работника указываются номер и дата документа бухгалтерского учета о получении СИЗ, на котором имеется личная подпись работника.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2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Допускается ведение карточек учета выдачи СИЗ в электронной форме с обязательной персонификацией работника.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28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Работодатель вправе организовать выдачу СИЗ и их сменных элементов простой конструкции, не требующих проведения дополнительного инструктажа, посредством автоматизированных систем выдачи (вендингового оборудования). При этом требуется персонификация работника и автоматическое заполнение данных о выданных СИЗ в электронную форму карточки учета выдачи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29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При выдаче работникам СИЗ работодатель руководствуется </w:t>
      </w:r>
      <w:hyperlink r:id="rId30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>, соответствующими его виду деятельности.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отсутствии профессий и должностей в соответствующих типовых нормах работодатель выдает работникам СИЗ, предусмотренные типовыми нормами для работников сквозных профессий и должностей всех отраслей экономики, а при отсутствии профессий и должностей в этих типовых нормах - типовыми нормами для работников, профессии (должности) которых характерны для выполняемых работ.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14 в ред. </w:t>
      </w:r>
      <w:hyperlink r:id="rId3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Бригадирам, мастерам, выполняющим обязанности бригадиров, помощникам и подручным рабочим, профессии которых указаны в соответствующих типовых нормах, выдаются те же СИЗ, что и работникам соответствующих профессий.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 Предусмотренные в типовых нормах СИЗ рабочих, специалистов и других служащих выдаются указанным работникам и в том случае, если они по занимаемой профессии и должности являются старшими и выполняют непосредственно те работы, которые дают право на получение этих средств индивидуальной защиты.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Работникам, совмещающим профессии или постоянно выполняющим совмещаемые работы, в том числе в составе комплексных бригад, помимо выдаваемых им СИЗ по основной профессии, дополнительно выдаются в зависимости от выполняемых работ и другие виды СИЗ, предусмотренные соответствующими типовыми нормами для совмещаемой профессии (совмещаемому виду работ) с внесением отметки о выданных СИЗ в </w:t>
      </w:r>
      <w:hyperlink w:anchor="Par156" w:history="1">
        <w:r>
          <w:rPr>
            <w:rFonts w:ascii="Calibri" w:hAnsi="Calibri" w:cs="Calibri"/>
            <w:color w:val="0000FF"/>
          </w:rPr>
          <w:t>личную карточку</w:t>
        </w:r>
      </w:hyperlink>
      <w:r>
        <w:rPr>
          <w:rFonts w:ascii="Calibri" w:hAnsi="Calibri" w:cs="Calibri"/>
        </w:rPr>
        <w:t xml:space="preserve"> учета выдачи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28н, </w:t>
      </w:r>
      <w:hyperlink r:id="rId3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Работникам, временно переведенным на другую работу, работникам и другим лицам, проходящим профессиональное обучение (переобучение) в соответствии с ученическим договором, учащимся и студентам образовательных учреждений начального, среднего и высшего профессионального образования на время прохождения производственной практики (производственного обучения), мастерам производственного обучения, а также другим лицам, участвующим в производственной деятельности работодателя либо осуществляющим в соответствии с действующим законодательством мероприятия по контролю (надзору) в установленной сфере деятельности, СИЗ выдаются в соответствии с типовыми нормами и Правилами на время выполнения этой работы (прохождения профессионального обучения, переобучения, производственной практики, производственного обучения) или осуществления мероприятий по контролю (надзору).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Работники сторонних организаций при выполнении работ в производственных цехах и участках, где имеются вредные и (или) опасные производственные факторы, которые могут воздействовать на работников, должны быть обеспечены своим работодателем СИЗ в соответствии с </w:t>
      </w:r>
      <w:hyperlink r:id="rId35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>, предусмотренными для работников соответствующих профессий и должностей организации, в которую их направляют.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36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Руководителям и специалистам, которые в соответствии с должностными обязанностями периодически посещают производственные помещения (площадки) и могут в связи с этим подвергаться воздействию вредных и (или) опасных производственных факторов, должны выдаваться соответствующие СИЗ в качестве дежурных (на время посещения данных объектов).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37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18 в ред. </w:t>
      </w:r>
      <w:hyperlink r:id="rId3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 В тех случаях, когда такие СИЗ, как жилет сигнальный, страховочная привязь, удерживающая привязь (предохранительный пояс), диэлектрические галоши и перчатки, диэлектрический коврик, защитные очки и щитки, фильтрующие СИЗ органов дыхания с противоаэрозольными и противогазовыми фильтрами, изолирующие СИЗ органов дыхания, защитный шлем, подшлемник, накомарник, каска, наплечники, налокотники, самоспасатели, наушники, противошумные вкладыши, светофильтры, виброзащитные рукавицы или перчатки и т.п. не указаны в соответствующих типовых нормах, они могут быть выданы работникам со сроком носки "до износа" на основании результатов проведения специальной оценки условий труда, а также с учетом условий и особенностей выполняемых работ.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9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28н, </w:t>
      </w:r>
      <w:hyperlink r:id="rId4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Указанные выше СИЗ также выдаются на основании результатов проведения специальной оценки условий труда для периодического использования при выполнении отдельных видов работ (далее - дежурные СИЗ). При этом противошумные вкладыши, подшлемники, а также СИЗ органов дыхания, не допускающие многократного применения и выдаваемые в качестве "дежурных", выдаются в виде одноразового комплекта перед рабочей сменой в количестве, соответствующем числу занятых на данном рабочем месте.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41" w:history="1">
        <w:r>
          <w:rPr>
            <w:rFonts w:ascii="Calibri" w:hAnsi="Calibri" w:cs="Calibri"/>
            <w:color w:val="0000FF"/>
          </w:rPr>
          <w:t>Приказом</w:t>
        </w:r>
      </w:hyperlink>
      <w:r>
        <w:rPr>
          <w:rFonts w:ascii="Calibri" w:hAnsi="Calibri" w:cs="Calibri"/>
        </w:rPr>
        <w:t xml:space="preserve"> Минздравсоцразвития России от 27.01.2010 N 28н, в ред. </w:t>
      </w:r>
      <w:hyperlink r:id="rId4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Минтруда России от 12.01.2015 N 2н)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Дежурные СИЗ общего пользования выдаются работникам только на время выполнения тех работ, для которых они предназначены.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Указанные СИЗ с учетом требований личной гигиены и индивидуальных особенностей работников закрепляются за определенными рабочими местами и передаются от одной смены другой.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4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таких случаях СИЗ выдаются под ответственность руководителей структурных подразделений, уполномоченных работодателем на проведение данных работ.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СИЗ, предназначенные для использования в особых температурных условиях, обусловленных ежегодными сезонными изменениями температуры, выдаются работникам с наступлением соответствующего периода года, а с его окончанием сдаются работодателю для организованного хранения до следующего сезона.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5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Время пользования указанными видами СИЗ устанавливается работодателем с учетом мнения выборного органа первичной профсоюзной организации или иного представительного органа работников и местных климатических условий.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сроки носки СИЗ, применяемых в особых температурных условиях, включается время их организованного хранения.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 СИЗ, возвращенные работниками по истечении сроков носки, но пригодные для дальнейшей эксплуатации, используются по назначению после проведения мероприятий по уходу за ними (стирка, чистка, дезинфекция, дегазация, дезактивация, обеспыливание, обезвреживание и ремонт). Пригодность указанных СИЗ к дальнейшему использованию, необходимость проведения и состав мероприятий по уходу за ними, а также процент износа СИЗ устанавливаются уполномоченным работодателем должностным лицом или комиссией по охране труда организации (при наличии) и фиксируются в личной карточке учета выдачи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22 в ред. </w:t>
      </w:r>
      <w:hyperlink r:id="rId46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 СИЗ, взятые в аренду, выдаются в соответствии с типовыми нормами. При выдаче работнику специальной одежды, взятой работодателем в аренду, за работником закрепляется индивидуальный комплект СИЗ, для чего на него наносится соответствующая маркировка. Сведения о выдаче данного комплекта заносятся в личную карточку учета и выдачи СИЗ работника.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 При выдаче СИЗ, применение которых требует от работников практических навыков (респираторы, противогазы, самоспасатели, предохранительные пояса, накомарники, каски и др.), работодатель обеспечивает проведение инструктажа работников о правилах применения указанных СИЗ, простейших способах проверки их работоспособности и исправности, а также организует тренировки по их применению.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7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В случае пропажи или порчи СИЗ в установленных местах их хранения по независящим от работников причинам работодатель выдает им другие исправные СИЗ. Работодатель обеспечивает замену или ремонт СИЗ, пришедших в негодность до окончания срока носки по причинам, не зависящим от работника.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Работодатель обеспечивает обязательность применения работниками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49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Работники не допускаются к выполнению работ без выданных им в установленном порядке СИЗ, а также с неисправными, не отремонтированными и загрязненными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 Работникам запрещается выносить по окончании рабочего дня СИЗ за пределы территории работодателя или территории выполнения работ работодателем - индивидуальным предпринимателем. В отдельных случаях, когда по условиям работы указанный порядок невозможно соблюсти (например, на лесозаготовках, на геологических работах и т.п.), СИЗ остаются в нерабочее время у работников.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0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 Работники должны ставить в известность работодателя (или его представителя) о выходе из строя (неисправности)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 В соответствии с установленными в национальных стандартах сроками работодатель обеспечивает испытание и проверку исправности СИЗ, а также своевременную замену частей СИЗ с понизившимися защитными свойствами. После проверки исправности на СИЗ ставится отметка (клеймо, штамп) о сроках очередного испытания.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1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126"/>
      <w:bookmarkEnd w:id="5"/>
      <w:r>
        <w:rPr>
          <w:rFonts w:ascii="Calibri" w:hAnsi="Calibri" w:cs="Calibri"/>
        </w:rPr>
        <w:t>III. Порядок организации хранения СИЗ и ухода за ними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 Работодатель за счет собственных средств обязан обеспечивать уход за СИЗ и их хранение, своевременно осуществлять химчистку, стирку, дегазацию, дезактивацию, дезинфекцию, обезвреживание, обеспыливание, сушку СИЗ, а также ремонт и замену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этих целях работодатель вправе выдавать работникам 2 комплекта соответствующих СИЗ с удвоенным сроком носки.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30 в ред. </w:t>
      </w:r>
      <w:hyperlink r:id="rId52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 Для хранения выданных работникам СИЗ работодатель предоставляет в соответствии с требованиями строительных норм и правил специально оборудованные помещения (гардеробные).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32. В случае отсутствия у работодателя технических возможностей для химчистки, стирки, ремонта, дегазации, дезактивации, обезвреживания и обеспыливания СИЗ данные работы выполняются организацией, привлекаемой работодателем по гражданско-правовому договору.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 В зависимости от условий труда работодателем (в его структурных подразделениях) устраиваются сушилки, камеры и установки для сушки, обеспыливания, дегазации, дезактивации и обезвреживания СИЗ.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33 в ред. </w:t>
      </w:r>
      <w:hyperlink r:id="rId53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136"/>
      <w:bookmarkEnd w:id="6"/>
      <w:r>
        <w:rPr>
          <w:rFonts w:ascii="Calibri" w:hAnsi="Calibri" w:cs="Calibri"/>
        </w:rPr>
        <w:t>IV. Заключительные положения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34. Ответственность за своевременную и в полном объеме выдачу работникам прошедших в установленном порядке сертификацию или декларирование соответствия СИЗ в соответствии с </w:t>
      </w:r>
      <w:hyperlink r:id="rId54" w:history="1">
        <w:r>
          <w:rPr>
            <w:rFonts w:ascii="Calibri" w:hAnsi="Calibri" w:cs="Calibri"/>
            <w:color w:val="0000FF"/>
          </w:rPr>
          <w:t>типовыми нормами</w:t>
        </w:r>
      </w:hyperlink>
      <w:r>
        <w:rPr>
          <w:rFonts w:ascii="Calibri" w:hAnsi="Calibri" w:cs="Calibri"/>
        </w:rPr>
        <w:t>, за организацию контроля за правильностью их применения работниками, а также за хранение и уход за СИЗ возлагается на работодателя (его представителя).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Государственный надзор и контроль за соблюдением работодателем настоящих Правил осуществляется федеральным </w:t>
      </w:r>
      <w:hyperlink r:id="rId55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функции надзора и контроля за соблюдением трудового законодательства и иных нормативных правовых актов, содержащих нормы трудового права, и его территориальными органами (государственными инспекциями труда в субъектах Российской Федерации).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36. Контроль за соблюдением работодателями (юридическими и физическими лицами) настоящих Правил в подведомственных организациях осуществляется в соответствии со </w:t>
      </w:r>
      <w:hyperlink r:id="rId56" w:history="1">
        <w:r>
          <w:rPr>
            <w:rFonts w:ascii="Calibri" w:hAnsi="Calibri" w:cs="Calibri"/>
            <w:color w:val="0000FF"/>
          </w:rPr>
          <w:t>статьями 353</w:t>
        </w:r>
      </w:hyperlink>
      <w:r>
        <w:rPr>
          <w:rFonts w:ascii="Calibri" w:hAnsi="Calibri" w:cs="Calibri"/>
        </w:rPr>
        <w:t xml:space="preserve"> и </w:t>
      </w:r>
      <w:hyperlink r:id="rId57" w:history="1">
        <w:r>
          <w:rPr>
            <w:rFonts w:ascii="Calibri" w:hAnsi="Calibri" w:cs="Calibri"/>
            <w:color w:val="0000FF"/>
          </w:rPr>
          <w:t>370</w:t>
        </w:r>
      </w:hyperlink>
      <w:r>
        <w:rPr>
          <w:rFonts w:ascii="Calibri" w:hAnsi="Calibri" w:cs="Calibri"/>
        </w:rPr>
        <w:t xml:space="preserve"> Трудового кодекса Российской Федерации &lt;*&gt; федеральными органами исполнительной власти, органами исполнительной власти субъектов Российской Федерации и органами местного самоуправления, а также профессиональными союзами, их объединениями и состоящими в их ведении техническими инспекторами труда и уполномоченными (доверенными) лицами по охране труда.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Собрание законодательства Российской Федерации, 2002, N 1 (ч. I), ст. 3; 2004, N 35, ст. 3607; 2006, N 27, ст. 2878.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7" w:name="Par148"/>
      <w:bookmarkEnd w:id="7"/>
      <w:r>
        <w:rPr>
          <w:rFonts w:ascii="Calibri" w:hAnsi="Calibri" w:cs="Calibri"/>
        </w:rPr>
        <w:t>Приложение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Межотраслевым правилам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8" w:history="1">
        <w:r>
          <w:rPr>
            <w:rFonts w:ascii="Calibri" w:hAnsi="Calibri" w:cs="Calibri"/>
            <w:color w:val="0000FF"/>
          </w:rPr>
          <w:t>Приказа</w:t>
        </w:r>
      </w:hyperlink>
      <w:r>
        <w:rPr>
          <w:rFonts w:ascii="Calibri" w:hAnsi="Calibri" w:cs="Calibri"/>
        </w:rPr>
        <w:t xml:space="preserve"> Минздравсоцразвития России от 27.01.2010 N 28н)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Calibri" w:hAnsi="Calibri" w:cs="Calibri"/>
        </w:rPr>
      </w:pPr>
      <w:bookmarkStart w:id="8" w:name="Par154"/>
      <w:bookmarkEnd w:id="8"/>
      <w:r>
        <w:rPr>
          <w:rFonts w:ascii="Calibri" w:hAnsi="Calibri" w:cs="Calibri"/>
        </w:rPr>
        <w:t>Лицевая сторона личной карточки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pStyle w:val="ConsPlusNonformat"/>
        <w:jc w:val="both"/>
      </w:pPr>
      <w:bookmarkStart w:id="9" w:name="Par156"/>
      <w:bookmarkEnd w:id="9"/>
      <w:r>
        <w:t xml:space="preserve">                           ЛИЧНАЯ КАРТОЧКА N ___</w:t>
      </w:r>
    </w:p>
    <w:p w:rsidR="00E171AF" w:rsidRDefault="00E171AF">
      <w:pPr>
        <w:pStyle w:val="ConsPlusNonformat"/>
        <w:jc w:val="both"/>
      </w:pPr>
      <w:r>
        <w:t xml:space="preserve">                             учета выдачи СИЗ</w:t>
      </w:r>
    </w:p>
    <w:p w:rsidR="00E171AF" w:rsidRDefault="00E171AF">
      <w:pPr>
        <w:pStyle w:val="ConsPlusNonformat"/>
        <w:jc w:val="both"/>
      </w:pPr>
    </w:p>
    <w:p w:rsidR="00E171AF" w:rsidRDefault="00E171AF">
      <w:pPr>
        <w:pStyle w:val="ConsPlusNonformat"/>
        <w:jc w:val="both"/>
      </w:pPr>
      <w:r>
        <w:t>Фамилия ___________________________________    Пол ________________________</w:t>
      </w:r>
    </w:p>
    <w:p w:rsidR="00E171AF" w:rsidRDefault="00E171AF">
      <w:pPr>
        <w:pStyle w:val="ConsPlusNonformat"/>
        <w:jc w:val="both"/>
      </w:pPr>
      <w:r>
        <w:t>Имя ______________ Отчество _______________    Рост _______________________</w:t>
      </w:r>
    </w:p>
    <w:p w:rsidR="00E171AF" w:rsidRDefault="00E171AF">
      <w:pPr>
        <w:pStyle w:val="ConsPlusNonformat"/>
        <w:jc w:val="both"/>
      </w:pPr>
      <w:r>
        <w:t>Табельный номер ___________________________    Размер:</w:t>
      </w:r>
    </w:p>
    <w:p w:rsidR="00E171AF" w:rsidRDefault="00E171AF">
      <w:pPr>
        <w:pStyle w:val="ConsPlusNonformat"/>
        <w:jc w:val="both"/>
      </w:pPr>
      <w:r>
        <w:t>Структурное подразделение _________________    одежды _____________________</w:t>
      </w:r>
    </w:p>
    <w:p w:rsidR="00E171AF" w:rsidRDefault="00E171AF">
      <w:pPr>
        <w:pStyle w:val="ConsPlusNonformat"/>
        <w:jc w:val="both"/>
      </w:pPr>
      <w:r>
        <w:t>Профессия (должность) _____________________    обуви ______________________</w:t>
      </w:r>
    </w:p>
    <w:p w:rsidR="00E171AF" w:rsidRDefault="00E171AF">
      <w:pPr>
        <w:pStyle w:val="ConsPlusNonformat"/>
        <w:jc w:val="both"/>
      </w:pPr>
      <w:r>
        <w:t>Дата поступления на работу ________________    головного убора ____________</w:t>
      </w:r>
    </w:p>
    <w:p w:rsidR="00E171AF" w:rsidRDefault="00E171AF">
      <w:pPr>
        <w:pStyle w:val="ConsPlusNonformat"/>
        <w:jc w:val="both"/>
      </w:pPr>
      <w:r>
        <w:t>Дата изменения  профессии  (должности)  или    противогаза ________________</w:t>
      </w:r>
    </w:p>
    <w:p w:rsidR="00E171AF" w:rsidRDefault="00E171AF">
      <w:pPr>
        <w:pStyle w:val="ConsPlusNonformat"/>
        <w:jc w:val="both"/>
      </w:pPr>
      <w:r>
        <w:t>перевода в другое структурное подразделение    респиратора ________________</w:t>
      </w:r>
    </w:p>
    <w:p w:rsidR="00E171AF" w:rsidRDefault="00E171AF">
      <w:pPr>
        <w:pStyle w:val="ConsPlusNonformat"/>
        <w:jc w:val="both"/>
      </w:pPr>
      <w:r>
        <w:t>___________________________________________    рукавиц ____________________</w:t>
      </w:r>
    </w:p>
    <w:p w:rsidR="00E171AF" w:rsidRDefault="00E171AF">
      <w:pPr>
        <w:pStyle w:val="ConsPlusNonformat"/>
        <w:jc w:val="both"/>
      </w:pPr>
      <w:r>
        <w:t xml:space="preserve">                                               перчаток ___________________</w:t>
      </w:r>
    </w:p>
    <w:p w:rsidR="00E171AF" w:rsidRDefault="00E171AF">
      <w:pPr>
        <w:pStyle w:val="ConsPlusNonformat"/>
        <w:jc w:val="both"/>
      </w:pPr>
    </w:p>
    <w:p w:rsidR="00E171AF" w:rsidRDefault="00E171AF">
      <w:pPr>
        <w:pStyle w:val="ConsPlusNonformat"/>
        <w:jc w:val="both"/>
      </w:pPr>
      <w:r>
        <w:t>Предусмотрена выдача ______________________________________________________</w:t>
      </w:r>
    </w:p>
    <w:p w:rsidR="00E171AF" w:rsidRDefault="00E171AF">
      <w:pPr>
        <w:pStyle w:val="ConsPlusNonformat"/>
        <w:jc w:val="both"/>
      </w:pPr>
      <w:r>
        <w:t xml:space="preserve">                        (наименование типовых (типовых отраслевых) норм)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142"/>
        <w:gridCol w:w="2499"/>
        <w:gridCol w:w="2380"/>
        <w:gridCol w:w="2261"/>
      </w:tblGrid>
      <w:tr w:rsidR="00E171AF"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СИЗ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Пункт типовых норм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Единица измерения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 на год</w:t>
            </w:r>
          </w:p>
        </w:tc>
      </w:tr>
      <w:tr w:rsidR="00E171AF"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171AF"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E171AF" w:rsidRDefault="00E171AF">
      <w:pPr>
        <w:pStyle w:val="ConsPlusNonformat"/>
        <w:jc w:val="both"/>
      </w:pPr>
      <w:r>
        <w:t>Руководитель структурного подразделения _______________ ___________________</w:t>
      </w:r>
    </w:p>
    <w:p w:rsidR="00E171AF" w:rsidRDefault="00E171AF">
      <w:pPr>
        <w:pStyle w:val="ConsPlusNonformat"/>
        <w:jc w:val="both"/>
      </w:pPr>
      <w:r>
        <w:t xml:space="preserve">                                           (подпись)         (Ф.И.О.)</w:t>
      </w:r>
    </w:p>
    <w:p w:rsidR="00E171AF" w:rsidRDefault="00E171AF">
      <w:pPr>
        <w:pStyle w:val="ConsPlusNonformat"/>
        <w:jc w:val="both"/>
        <w:sectPr w:rsidR="00E171AF" w:rsidSect="0093541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Calibri" w:hAnsi="Calibri" w:cs="Calibri"/>
        </w:rPr>
      </w:pPr>
      <w:bookmarkStart w:id="10" w:name="Par189"/>
      <w:bookmarkEnd w:id="10"/>
      <w:r>
        <w:rPr>
          <w:rFonts w:ascii="Calibri" w:hAnsi="Calibri" w:cs="Calibri"/>
        </w:rPr>
        <w:t>Оборотная сторона личной карточки</w:t>
      </w: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654"/>
        <w:gridCol w:w="1474"/>
        <w:gridCol w:w="559"/>
        <w:gridCol w:w="1294"/>
        <w:gridCol w:w="814"/>
        <w:gridCol w:w="1504"/>
        <w:gridCol w:w="559"/>
        <w:gridCol w:w="1294"/>
        <w:gridCol w:w="814"/>
        <w:gridCol w:w="1084"/>
        <w:gridCol w:w="1384"/>
      </w:tblGrid>
      <w:tr w:rsidR="00E171AF"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СИЗ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 сертификата или декларации соответствия</w:t>
            </w:r>
          </w:p>
        </w:tc>
        <w:tc>
          <w:tcPr>
            <w:tcW w:w="41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Выдано</w:t>
            </w:r>
          </w:p>
        </w:tc>
        <w:tc>
          <w:tcPr>
            <w:tcW w:w="51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Возвращено</w:t>
            </w:r>
          </w:p>
        </w:tc>
      </w:tr>
      <w:tr w:rsidR="00E171AF"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% износа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получившего СИЗ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дата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количество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% износа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сдавшего СИЗ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подпись принявшего СИЗ</w:t>
            </w:r>
          </w:p>
        </w:tc>
      </w:tr>
      <w:tr w:rsidR="00E171AF"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</w:tr>
      <w:tr w:rsidR="00E171AF"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171AF"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171AF"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E171AF"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171AF" w:rsidRDefault="00E171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</w:tbl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E171AF" w:rsidRDefault="00E171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E171AF" w:rsidRDefault="00E171AF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0351C4" w:rsidRDefault="000351C4">
      <w:bookmarkStart w:id="11" w:name="_GoBack"/>
      <w:bookmarkEnd w:id="11"/>
    </w:p>
    <w:sectPr w:rsidR="000351C4">
      <w:pgSz w:w="16838" w:h="11905" w:orient="landscape"/>
      <w:pgMar w:top="1701" w:right="1134" w:bottom="850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1AF"/>
    <w:rsid w:val="000351C4"/>
    <w:rsid w:val="00E1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171A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171A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6DE87F8397150EF60EDE4D355B521AF2766F9F1F01C2C61D2E3C4B9EC4C44FC6259FAC30220F0l8N7J" TargetMode="External"/><Relationship Id="rId18" Type="http://schemas.openxmlformats.org/officeDocument/2006/relationships/hyperlink" Target="consultantplus://offline/ref=36DE87F8397150EF60EDE4D355B521AF2F69F0FBF813716BDABAC8BBEB431BEB6510F6C20220F089l3N1J" TargetMode="External"/><Relationship Id="rId26" Type="http://schemas.openxmlformats.org/officeDocument/2006/relationships/hyperlink" Target="consultantplus://offline/ref=36DE87F8397150EF60EDE4D355B521AF2766F9F1F01C2C61D2E3C4B9EC4C44FC6259FAC30220F1l8N9J" TargetMode="External"/><Relationship Id="rId39" Type="http://schemas.openxmlformats.org/officeDocument/2006/relationships/hyperlink" Target="consultantplus://offline/ref=36DE87F8397150EF60EDE4D355B521AF2766F9F1F01C2C61D2E3C4B9EC4C44FC6259FAC30220F2l8NAJ" TargetMode="External"/><Relationship Id="rId21" Type="http://schemas.openxmlformats.org/officeDocument/2006/relationships/hyperlink" Target="consultantplus://offline/ref=36DE87F8397150EF60EDE4D355B521AF2868F1F9F11C2C61D2E3C4B9lENCJ" TargetMode="External"/><Relationship Id="rId34" Type="http://schemas.openxmlformats.org/officeDocument/2006/relationships/hyperlink" Target="consultantplus://offline/ref=36DE87F8397150EF60EDE4D355B521AF2F69FCFBF413716BDABAC8BBEB431BEB6510F6C20220F08Fl3NEJ" TargetMode="External"/><Relationship Id="rId42" Type="http://schemas.openxmlformats.org/officeDocument/2006/relationships/hyperlink" Target="consultantplus://offline/ref=36DE87F8397150EF60EDE4D355B521AF2F69FCFBF413716BDABAC8BBEB431BEB6510F6C20220F08Cl3N3J" TargetMode="External"/><Relationship Id="rId47" Type="http://schemas.openxmlformats.org/officeDocument/2006/relationships/hyperlink" Target="consultantplus://offline/ref=36DE87F8397150EF60EDE4D355B521AF2766F9F1F01C2C61D2E3C4B9EC4C44FC6259FAC30220F3l8NBJ" TargetMode="External"/><Relationship Id="rId50" Type="http://schemas.openxmlformats.org/officeDocument/2006/relationships/hyperlink" Target="consultantplus://offline/ref=36DE87F8397150EF60EDE4D355B521AF2766F9F1F01C2C61D2E3C4B9EC4C44FC6259FAC30220F3l8N6J" TargetMode="External"/><Relationship Id="rId55" Type="http://schemas.openxmlformats.org/officeDocument/2006/relationships/hyperlink" Target="consultantplus://offline/ref=36DE87F8397150EF60EDE4D355B521AF2F69F1F9F610716BDABAC8BBEB431BEB6510F6C20220F18Dl3N1J" TargetMode="External"/><Relationship Id="rId7" Type="http://schemas.openxmlformats.org/officeDocument/2006/relationships/hyperlink" Target="consultantplus://offline/ref=36DE87F8397150EF60EDE4D355B521AF2F69F0FBF813716BDABAC8BBEB431BEB6510F6C20220F089l3N2J" TargetMode="External"/><Relationship Id="rId12" Type="http://schemas.openxmlformats.org/officeDocument/2006/relationships/hyperlink" Target="consultantplus://offline/ref=36DE87F8397150EF60EDE4D355B521AF2A68FEFAF91C2C61D2E3C4B9lENCJ" TargetMode="External"/><Relationship Id="rId17" Type="http://schemas.openxmlformats.org/officeDocument/2006/relationships/hyperlink" Target="consultantplus://offline/ref=36DE87F8397150EF60EDE4D355B521AF2766F9F1F01C2C61D2E3C4B9EC4C44FC6259FAC30220F1l8NEJ" TargetMode="External"/><Relationship Id="rId25" Type="http://schemas.openxmlformats.org/officeDocument/2006/relationships/hyperlink" Target="consultantplus://offline/ref=36DE87F8397150EF60EDE4D355B521AF2766F9F1F01C2C61D2E3C4B9EC4C44FC6259FAC30220F1l8NAJ" TargetMode="External"/><Relationship Id="rId33" Type="http://schemas.openxmlformats.org/officeDocument/2006/relationships/hyperlink" Target="consultantplus://offline/ref=36DE87F8397150EF60EDE4D355B521AF2766F9F1F01C2C61D2E3C4B9EC4C44FC6259FAC30220F2l8NFJ" TargetMode="External"/><Relationship Id="rId38" Type="http://schemas.openxmlformats.org/officeDocument/2006/relationships/hyperlink" Target="consultantplus://offline/ref=36DE87F8397150EF60EDE4D355B521AF2766F9F1F01C2C61D2E3C4B9EC4C44FC6259FAC30220F2l8NCJ" TargetMode="External"/><Relationship Id="rId46" Type="http://schemas.openxmlformats.org/officeDocument/2006/relationships/hyperlink" Target="consultantplus://offline/ref=36DE87F8397150EF60EDE4D355B521AF2766F9F1F01C2C61D2E3C4B9EC4C44FC6259FAC30220F3l8NDJ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6DE87F8397150EF60EDE4D355B521AF266BF1F0F51C2C61D2E3C4B9lENCJ" TargetMode="External"/><Relationship Id="rId20" Type="http://schemas.openxmlformats.org/officeDocument/2006/relationships/hyperlink" Target="consultantplus://offline/ref=36DE87F8397150EF60EDE4D355B521AF2766F9F1F01C2C61D2E3C4B9EC4C44FC6259FAC30220F1l8NCJ" TargetMode="External"/><Relationship Id="rId29" Type="http://schemas.openxmlformats.org/officeDocument/2006/relationships/hyperlink" Target="consultantplus://offline/ref=36DE87F8397150EF60EDE4D355B521AF2F69FCFBF413716BDABAC8BBEB431BEB6510F6C20220F08Fl3N2J" TargetMode="External"/><Relationship Id="rId41" Type="http://schemas.openxmlformats.org/officeDocument/2006/relationships/hyperlink" Target="consultantplus://offline/ref=36DE87F8397150EF60EDE4D355B521AF2766F9F1F01C2C61D2E3C4B9EC4C44FC6259FAC30220F2l8N8J" TargetMode="External"/><Relationship Id="rId54" Type="http://schemas.openxmlformats.org/officeDocument/2006/relationships/hyperlink" Target="consultantplus://offline/ref=36DE87F8397150EF60EDE4D355B521AF266BF1F0F51C2C61D2E3C4B9lENC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6DE87F8397150EF60EDE4D355B521AF2766F9F1F01C2C61D2E3C4B9EC4C44FC6259FAC30220F0l8N8J" TargetMode="External"/><Relationship Id="rId11" Type="http://schemas.openxmlformats.org/officeDocument/2006/relationships/hyperlink" Target="consultantplus://offline/ref=36DE87F8397150EF60EDE4D355B521AF2C6BF9FFF81C2C61D2E3C4B9lENCJ" TargetMode="External"/><Relationship Id="rId24" Type="http://schemas.openxmlformats.org/officeDocument/2006/relationships/hyperlink" Target="consultantplus://offline/ref=36DE87F8397150EF60EDE4D355B521AF2F69FCFBF413716BDABAC8BBEB431BEB6510F6C20220F08Fl3N6J" TargetMode="External"/><Relationship Id="rId32" Type="http://schemas.openxmlformats.org/officeDocument/2006/relationships/hyperlink" Target="consultantplus://offline/ref=36DE87F8397150EF60EDE4D355B521AF2766F9F1F01C2C61D2E3C4B9EC4C44FC6259FAC30220F2l8NEJ" TargetMode="External"/><Relationship Id="rId37" Type="http://schemas.openxmlformats.org/officeDocument/2006/relationships/hyperlink" Target="consultantplus://offline/ref=36DE87F8397150EF60EDE4D355B521AF2F69FCFBF413716BDABAC8BBEB431BEB6510F6C20220F08Cl3N4J" TargetMode="External"/><Relationship Id="rId40" Type="http://schemas.openxmlformats.org/officeDocument/2006/relationships/hyperlink" Target="consultantplus://offline/ref=36DE87F8397150EF60EDE4D355B521AF2F69FCFBF413716BDABAC8BBEB431BEB6510F6C20220F08Cl3N3J" TargetMode="External"/><Relationship Id="rId45" Type="http://schemas.openxmlformats.org/officeDocument/2006/relationships/hyperlink" Target="consultantplus://offline/ref=36DE87F8397150EF60EDE4D355B521AF2766F9F1F01C2C61D2E3C4B9EC4C44FC6259FAC30220F3l8NFJ" TargetMode="External"/><Relationship Id="rId53" Type="http://schemas.openxmlformats.org/officeDocument/2006/relationships/hyperlink" Target="consultantplus://offline/ref=36DE87F8397150EF60EDE4D355B521AF2766F9F1F01C2C61D2E3C4B9EC4C44FC6259FAC30220F4l8NDJ" TargetMode="External"/><Relationship Id="rId58" Type="http://schemas.openxmlformats.org/officeDocument/2006/relationships/hyperlink" Target="consultantplus://offline/ref=36DE87F8397150EF60EDE4D355B521AF2766F9F1F01C2C61D2E3C4B9EC4C44FC6259FAC30220F4l8NBJ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36DE87F8397150EF60EDE4D355B521AF2F69FCFBF413716BDABAC8BBEB431BEB6510F6C20220F08El3N1J" TargetMode="External"/><Relationship Id="rId23" Type="http://schemas.openxmlformats.org/officeDocument/2006/relationships/hyperlink" Target="consultantplus://offline/ref=36DE87F8397150EF60EDE4D355B521AF2F69FCFBF413716BDABAC8BBEB431BEB6510F6C20220F08Fl3N7J" TargetMode="External"/><Relationship Id="rId28" Type="http://schemas.openxmlformats.org/officeDocument/2006/relationships/hyperlink" Target="consultantplus://offline/ref=36DE87F8397150EF60EDE4D355B521AF2F69FCFBF413716BDABAC8BBEB431BEB6510F6C20220F08Fl3N4J" TargetMode="External"/><Relationship Id="rId36" Type="http://schemas.openxmlformats.org/officeDocument/2006/relationships/hyperlink" Target="consultantplus://offline/ref=36DE87F8397150EF60EDE4D355B521AF2F69FCFBF413716BDABAC8BBEB431BEB6510F6C20220F08Cl3N6J" TargetMode="External"/><Relationship Id="rId49" Type="http://schemas.openxmlformats.org/officeDocument/2006/relationships/hyperlink" Target="consultantplus://offline/ref=36DE87F8397150EF60EDE4D355B521AF2766F9F1F01C2C61D2E3C4B9EC4C44FC6259FAC30220F3l8N9J" TargetMode="External"/><Relationship Id="rId57" Type="http://schemas.openxmlformats.org/officeDocument/2006/relationships/hyperlink" Target="consultantplus://offline/ref=36DE87F8397150EF60EDE4D355B521AF2F69FEFFF51E716BDABAC8BBEB431BEB6510F6C20027lFN7J" TargetMode="External"/><Relationship Id="rId10" Type="http://schemas.openxmlformats.org/officeDocument/2006/relationships/hyperlink" Target="consultantplus://offline/ref=36DE87F8397150EF60EDE4D355B521AF2A68FEFFF31C2C61D2E3C4B9lENCJ" TargetMode="External"/><Relationship Id="rId19" Type="http://schemas.openxmlformats.org/officeDocument/2006/relationships/hyperlink" Target="consultantplus://offline/ref=36DE87F8397150EF60EDE4D355B521AF2F69F0FBF813716BDABAC8BBEB431BEB6510F6C20220F089l3N0J" TargetMode="External"/><Relationship Id="rId31" Type="http://schemas.openxmlformats.org/officeDocument/2006/relationships/hyperlink" Target="consultantplus://offline/ref=36DE87F8397150EF60EDE4D355B521AF2F69FCFBF413716BDABAC8BBEB431BEB6510F6C20220F08Fl3N1J" TargetMode="External"/><Relationship Id="rId44" Type="http://schemas.openxmlformats.org/officeDocument/2006/relationships/hyperlink" Target="consultantplus://offline/ref=36DE87F8397150EF60EDE4D355B521AF2766F9F1F01C2C61D2E3C4B9EC4C44FC6259FAC30220F3l8NEJ" TargetMode="External"/><Relationship Id="rId52" Type="http://schemas.openxmlformats.org/officeDocument/2006/relationships/hyperlink" Target="consultantplus://offline/ref=36DE87F8397150EF60EDE4D355B521AF2766F9F1F01C2C61D2E3C4B9EC4C44FC6259FAC30220F4l8NEJ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6DE87F8397150EF60EDE4D355B521AF2F6CF0FFF815716BDABAC8BBEB431BEB6510F6C20220F086l3N0J" TargetMode="External"/><Relationship Id="rId14" Type="http://schemas.openxmlformats.org/officeDocument/2006/relationships/hyperlink" Target="consultantplus://offline/ref=36DE87F8397150EF60EDE4D355B521AF2F69F0FBF813716BDABAC8BBEB431BEB6510F6C20220F089l3N2J" TargetMode="External"/><Relationship Id="rId22" Type="http://schemas.openxmlformats.org/officeDocument/2006/relationships/hyperlink" Target="consultantplus://offline/ref=36DE87F8397150EF60EDE4D355B521AF2F6EFEFEF71F716BDABAC8BBEBl4N3J" TargetMode="External"/><Relationship Id="rId27" Type="http://schemas.openxmlformats.org/officeDocument/2006/relationships/hyperlink" Target="consultantplus://offline/ref=36DE87F8397150EF60EDE4D355B521AF2766F9F1F01C2C61D2E3C4B9EC4C44FC6259FAC30220F1l8N6J" TargetMode="External"/><Relationship Id="rId30" Type="http://schemas.openxmlformats.org/officeDocument/2006/relationships/hyperlink" Target="consultantplus://offline/ref=36DE87F8397150EF60EDE4D355B521AF266BF1F0F51C2C61D2E3C4B9EC4C44FC6259FAC30220F0l8NFJ" TargetMode="External"/><Relationship Id="rId35" Type="http://schemas.openxmlformats.org/officeDocument/2006/relationships/hyperlink" Target="consultantplus://offline/ref=36DE87F8397150EF60EDE4D355B521AF266BF1F0F51C2C61D2E3C4B9EC4C44FC6259FAC30220F0l8NFJ" TargetMode="External"/><Relationship Id="rId43" Type="http://schemas.openxmlformats.org/officeDocument/2006/relationships/hyperlink" Target="consultantplus://offline/ref=36DE87F8397150EF60EDE4D355B521AF2766F9F1F01C2C61D2E3C4B9EC4C44FC6259FAC30220F2l8N7J" TargetMode="External"/><Relationship Id="rId48" Type="http://schemas.openxmlformats.org/officeDocument/2006/relationships/hyperlink" Target="consultantplus://offline/ref=36DE87F8397150EF60EDE4D355B521AF2766F9F1F01C2C61D2E3C4B9EC4C44FC6259FAC30220F3l8N8J" TargetMode="External"/><Relationship Id="rId56" Type="http://schemas.openxmlformats.org/officeDocument/2006/relationships/hyperlink" Target="consultantplus://offline/ref=36DE87F8397150EF60EDE4D355B521AF2F69FEFFF51E716BDABAC8BBEB431BEB6510F6C20221F98Bl3N7J" TargetMode="External"/><Relationship Id="rId8" Type="http://schemas.openxmlformats.org/officeDocument/2006/relationships/hyperlink" Target="consultantplus://offline/ref=36DE87F8397150EF60EDE4D355B521AF2F69FCFBF413716BDABAC8BBEB431BEB6510F6C20220F08El3N1J" TargetMode="External"/><Relationship Id="rId51" Type="http://schemas.openxmlformats.org/officeDocument/2006/relationships/hyperlink" Target="consultantplus://offline/ref=36DE87F8397150EF60EDE4D355B521AF2766F9F1F01C2C61D2E3C4B9EC4C44FC6259FAC30220F3l8N7J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4488</Words>
  <Characters>25583</Characters>
  <Application>Microsoft Office Word</Application>
  <DocSecurity>0</DocSecurity>
  <Lines>213</Lines>
  <Paragraphs>60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1" baseType="lpstr">
      <vt:lpstr/>
      <vt:lpstr/>
      <vt:lpstr>Зарегистрировано в Минюсте России 10 сентября 2009 г. N 14742</vt:lpstr>
      <vt:lpstr>Приложение</vt:lpstr>
      <vt:lpstr>    I. Общие положения</vt:lpstr>
      <vt:lpstr>    II. Порядок выдачи и применения СИЗ</vt:lpstr>
      <vt:lpstr>    III. Порядок организации хранения СИЗ и ухода за ними</vt:lpstr>
      <vt:lpstr>    IV. Заключительные положения</vt:lpstr>
      <vt:lpstr>    Приложение</vt:lpstr>
      <vt:lpstr>        Лицевая сторона личной карточки</vt:lpstr>
      <vt:lpstr>        Оборотная сторона личной карточки</vt:lpstr>
    </vt:vector>
  </TitlesOfParts>
  <Company/>
  <LinksUpToDate>false</LinksUpToDate>
  <CharactersWithSpaces>30011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2015-05-26T09:13:00Z</dcterms:created>
  <dcterms:modified xsi:type="dcterms:W3CDTF">2015-05-26T09:13:00Z</dcterms:modified>
</cp:coreProperties>
</file>